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354" w:right="0" w:firstLine="0"/>
        <w:rPr>
          <w:rFonts w:ascii="Times New Roman"/>
          <w:sz w:val="20"/>
        </w:rPr>
      </w:pPr>
      <w:r>
        <w:rPr/>
        <w:pict>
          <v:group style="position:absolute;margin-left:28.346001pt;margin-top:793.702942pt;width:538.6pt;height:17.05pt;mso-position-horizontal-relative:page;mso-position-vertical-relative:page;z-index:15729664" id="docshapegroup1" coordorigin="567,15874" coordsize="10772,341">
            <v:rect style="position:absolute;left:566;top:15874;width:10772;height:341" id="docshape2" filled="true" fillcolor="#e21d24" stroked="false">
              <v:fill type="solid"/>
            </v:rect>
            <v:shape style="position:absolute;left:8987;top:15874;width:557;height:341" id="docshape3" coordorigin="8988,15874" coordsize="557,341" path="m9083,16120l9060,16123,9048,16127,9036,16131,9025,16135,9013,16140,9005,16143,8996,16147,8988,16151,8999,16153,9009,16154,9020,16155,9030,16157,9052,16161,9074,16168,9094,16178,9112,16191,9121,16199,9128,16207,9133,16214,9429,16214,9432,16192,9434,16183,9257,16183,9251,16182,9233,16178,9221,16173,9210,16169,9194,16161,9178,16153,9163,16145,9148,16136,9127,16126,9105,16121,9083,16120xm9032,15920l9020,15927,9041,15933,9059,15944,9073,15958,9086,15975,9094,15987,9102,16001,9109,16015,9114,16029,9125,16051,9139,16070,9155,16087,9175,16101,9188,16108,9201,16115,9215,16121,9238,16131,9249,16136,9267,16149,9273,16157,9275,16176,9271,16181,9257,16183,9434,16183,9446,16121,9465,16053,9476,16024,9263,16024,9243,16023,9223,16020,9201,16014,9180,16005,9161,15992,9145,15976,9137,15967,9128,15959,9119,15951,9110,15944,9097,15935,9083,15928,9068,15924,9053,15921,9043,15920,9032,15920xm9496,15971l9354,15971,9365,15972,9386,15980,9395,15986,9399,15997,9395,16001,9390,16002,9385,16004,9365,16010,9344,16015,9324,16019,9303,16022,9283,16023,9263,16024,9476,16024,9490,15986,9496,15971xm9202,15906l9201,15907,9201,15908,9203,15912,9204,15913,9223,15934,9244,15950,9268,15962,9295,15969,9307,15971,9319,15972,9331,15972,9343,15972,9354,15971,9496,15971,9519,15921,9521,15917,9269,15917,9246,15915,9224,15912,9202,15906xm9545,15874l9327,15874,9330,15885,9326,15899,9317,15909,9301,15915,9298,15916,9295,15916,9292,15916,9269,15917,9521,15917,9545,15874xe" filled="true" fillcolor="#fcc409" stroked="false">
              <v:path arrowok="t"/>
              <v:fill type="solid"/>
            </v:shape>
            <v:shape style="position:absolute;left:9413;top:15874;width:1925;height:341" id="docshape4" coordorigin="9414,15874" coordsize="1925,341" path="m11339,15874l9449,15874,9414,16214,11339,16214,11339,15874xe" filled="true" fillcolor="#ffc22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5874;width:10772;height:341" type="#_x0000_t202" id="docshape5" filled="false" stroked="false">
              <v:textbox inset="0,0,0,0">
                <w:txbxContent>
                  <w:p>
                    <w:pPr>
                      <w:spacing w:before="66"/>
                      <w:ind w:left="566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color w:val="FFFFFF"/>
                        <w:sz w:val="18"/>
                      </w:rPr>
                      <w:t>Midtjysk</w:t>
                    </w:r>
                    <w:r>
                      <w:rPr>
                        <w:b w:val="0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Brand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&amp;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Redning-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Myndighed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og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Forebyggelse-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tlf.: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89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70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35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99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–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hyperlink r:id="rId5">
                      <w:r>
                        <w:rPr>
                          <w:b w:val="0"/>
                          <w:color w:val="FFFFFF"/>
                          <w:spacing w:val="-2"/>
                          <w:sz w:val="18"/>
                        </w:rPr>
                        <w:t>mogf@mjbr.dk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9.474304pt;margin-top:659.45813pt;width:6.5pt;height:101.25pt;mso-position-horizontal-relative:page;mso-position-vertical-relative:page;z-index:15730688" type="#_x0000_t202" id="docshape6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Gesta" w:hAnsi="Gesta"/>
                      <w:sz w:val="8"/>
                    </w:rPr>
                  </w:pPr>
                  <w:r>
                    <w:rPr>
                      <w:rFonts w:ascii="Gesta" w:hAnsi="Gesta"/>
                      <w:color w:val="231F20"/>
                      <w:sz w:val="8"/>
                    </w:rPr>
                    <w:t>Layout: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Silkeborg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Kommune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Brand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og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redning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10147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06.22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178.6pt;height:99.25pt;mso-position-horizontal-relative:char;mso-position-vertical-relative:line" id="docshapegroup7" coordorigin="0,0" coordsize="3572,1985">
            <v:rect style="position:absolute;left:0;top:0;width:3572;height:1985" id="docshape8" filled="true" fillcolor="#e21d24" stroked="false">
              <v:fill type="solid"/>
            </v:rect>
            <v:shape style="position:absolute;left:878;top:236;width:1804;height:1525" id="docshape9" coordorigin="879,237" coordsize="1804,1525" path="m1808,711l1773,618,1773,618,1758,584,1738,537,1738,537,1704,467,1669,408,1631,358,1631,358,1611,339,1590,318,1590,318,1576,309,1544,287,1491,264,1431,248,1431,248,1363,239,1285,237,1285,237,1195,239,1195,239,1195,325,1195,325,1234,321,1251,319,1251,319,1253,319,1267,317,1350,309,1427,316,1498,339,1562,376,1620,426,1672,490,1694,524,1715,559,1735,594,1755,629,1768,650,1781,671,1808,711xm1950,869l1874,835,1816,791,1816,791,1770,737,1733,678,1702,614,1673,549,1637,486,1592,434,1592,434,1561,411,1538,393,1538,393,1477,363,1412,346,1342,340,1271,347,1207,370,1168,394,1144,409,1143,409,1116,435,1086,463,1039,525,1006,592,992,661,991,721,985,776,953,818,879,840,879,840,900,869,1950,869xm1959,946l1959,946,1941,940,1932,937,1932,937,1882,930,1882,930,1876,929,1813,923,1813,923,1733,918,1728,918,1728,918,1724,918,1631,914,1631,914,1528,911,1526,911,1526,911,1525,911,1417,910,1417,910,1309,910,1205,912,1205,912,1108,915,1108,915,1024,920,956,927,956,927,907,936,883,946,883,946,1959,946xm2615,1078l2565,1028,2524,989,2488,945,2454,881,2416,783,2400,744,2369,694,2324,644,2261,603,2180,583,2080,594,2122,614,2170,677,2218,760,2258,841,2285,895,2335,975,2389,1031,2451,1065,2525,1080,2615,1078xm2620,1503l2549,1452,2427,1364,2362,1319,2362,1319,2296,1274,2226,1242,2154,1232,2154,1232,2087,1243,2030,1274,2030,1274,2034,1276,2090,1314,2151,1354,2211,1395,2269,1440,2337,1486,2406,1513,2476,1524,2548,1520,2620,1503,2620,1503,2620,1503xm2646,1597l2563,1596,2481,1589,2399,1574,2319,1550,2241,1517,2164,1474,2171,1491,2177,1508,2185,1525,2193,1542,2243,1609,2300,1664,2366,1706,2439,1735,2521,1753,2566,1758,2601,1761,2627,1760,2646,1754,2646,1597xm2646,1206l2638,1203,2628,1201,2618,1198,2607,1196,2534,1175,2467,1145,2405,1107,2348,1062,2295,1010,2247,953,2203,891,2196,881,2187,872,2177,861,2166,849,2167,920,2180,988,2203,1054,2235,1116,2276,1173,2325,1224,2379,1269,2440,1307,2505,1336,2574,1355,2646,1365,2646,1206xm2682,878l2677,825,2677,825,2651,782,2597,727,2597,727,2573,700,2550,672,2550,672,2530,641,2512,610,2512,610,2497,577,2484,542,2471,506,2458,469,2458,467,2458,467,2434,535,2423,602,2423,602,2424,668,2438,731,2464,790,2500,843,2548,891,2605,931,2672,962,2682,878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pict>
          <v:shape style="width:354.35pt;height:99.25pt;mso-position-horizontal-relative:char;mso-position-vertical-relative:line" type="#_x0000_t202" id="docshape10" filled="true" fillcolor="#e21d24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color w:val="000000"/>
                      <w:sz w:val="61"/>
                    </w:rPr>
                  </w:pPr>
                </w:p>
                <w:p>
                  <w:pPr>
                    <w:spacing w:before="0"/>
                    <w:ind w:left="555" w:right="0" w:firstLine="0"/>
                    <w:jc w:val="left"/>
                    <w:rPr>
                      <w:rFonts w:ascii="Calibri"/>
                      <w:color w:val="000000"/>
                      <w:sz w:val="50"/>
                    </w:rPr>
                  </w:pPr>
                  <w:r>
                    <w:rPr>
                      <w:rFonts w:ascii="Calibri"/>
                      <w:color w:val="FFFFFF"/>
                      <w:sz w:val="50"/>
                    </w:rPr>
                    <w:t>Brand-</w:t>
                  </w:r>
                  <w:r>
                    <w:rPr>
                      <w:rFonts w:ascii="Calibri"/>
                      <w:color w:val="FFFFFF"/>
                      <w:spacing w:val="-7"/>
                      <w:sz w:val="50"/>
                    </w:rPr>
                    <w:t> </w:t>
                  </w:r>
                  <w:r>
                    <w:rPr>
                      <w:rFonts w:ascii="Calibri"/>
                      <w:color w:val="FFFFFF"/>
                      <w:sz w:val="50"/>
                    </w:rPr>
                    <w:t>og</w:t>
                  </w:r>
                  <w:r>
                    <w:rPr>
                      <w:rFonts w:ascii="Calibri"/>
                      <w:color w:val="FFFFFF"/>
                      <w:spacing w:val="-7"/>
                      <w:sz w:val="50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50"/>
                    </w:rPr>
                    <w:t>evakueringsinstruks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pacing w:val="4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79"/>
      </w:pPr>
      <w:r>
        <w:rPr>
          <w:color w:val="E43F2F"/>
        </w:rPr>
        <w:t>Internt</w:t>
      </w:r>
      <w:r>
        <w:rPr>
          <w:color w:val="E43F2F"/>
          <w:spacing w:val="-10"/>
        </w:rPr>
        <w:t> </w:t>
      </w:r>
      <w:r>
        <w:rPr>
          <w:color w:val="E43F2F"/>
          <w:spacing w:val="-2"/>
        </w:rPr>
        <w:t>varslingsanlæg</w:t>
      </w:r>
    </w:p>
    <w:p>
      <w:pPr>
        <w:pStyle w:val="BodyText"/>
        <w:spacing w:before="4"/>
        <w:rPr>
          <w:rFonts w:ascii="Calibri"/>
          <w:sz w:val="37"/>
        </w:rPr>
      </w:pPr>
    </w:p>
    <w:p>
      <w:pPr>
        <w:pStyle w:val="BodyText"/>
        <w:tabs>
          <w:tab w:pos="9661" w:val="left" w:leader="none"/>
        </w:tabs>
        <w:ind w:left="100"/>
        <w:rPr>
          <w:b w:val="0"/>
        </w:rPr>
      </w:pPr>
      <w:r>
        <w:rPr>
          <w:b w:val="0"/>
          <w:color w:val="414042"/>
        </w:rPr>
        <w:t>Navn:</w:t>
      </w:r>
      <w:r>
        <w:rPr>
          <w:b w:val="0"/>
          <w:color w:val="414042"/>
          <w:spacing w:val="-10"/>
        </w:rPr>
        <w:t>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spacing w:before="7"/>
        <w:rPr>
          <w:b w:val="0"/>
          <w:sz w:val="28"/>
        </w:rPr>
      </w:pPr>
    </w:p>
    <w:p>
      <w:pPr>
        <w:pStyle w:val="BodyText"/>
        <w:tabs>
          <w:tab w:pos="9662" w:val="left" w:leader="none"/>
        </w:tabs>
        <w:spacing w:before="52"/>
        <w:ind w:left="100"/>
        <w:rPr>
          <w:b w:val="0"/>
        </w:rPr>
      </w:pPr>
      <w:r>
        <w:rPr>
          <w:b w:val="0"/>
          <w:color w:val="414042"/>
        </w:rPr>
        <w:t>Adresse:</w:t>
      </w:r>
      <w:r>
        <w:rPr>
          <w:b w:val="0"/>
          <w:color w:val="414042"/>
          <w:spacing w:val="77"/>
        </w:rPr>
        <w:t>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8"/>
        </w:rPr>
      </w:pPr>
    </w:p>
    <w:p>
      <w:pPr>
        <w:pStyle w:val="BodyText"/>
        <w:tabs>
          <w:tab w:pos="9662" w:val="left" w:leader="none"/>
        </w:tabs>
        <w:spacing w:before="51"/>
        <w:ind w:left="100"/>
        <w:rPr>
          <w:b w:val="0"/>
        </w:rPr>
      </w:pPr>
      <w:r>
        <w:rPr>
          <w:b w:val="0"/>
          <w:color w:val="414042"/>
        </w:rPr>
        <w:t>Postnr./by:</w:t>
      </w:r>
      <w:r>
        <w:rPr>
          <w:b w:val="0"/>
          <w:color w:val="414042"/>
          <w:spacing w:val="110"/>
        </w:rPr>
        <w:t>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6"/>
        </w:rPr>
      </w:pPr>
    </w:p>
    <w:p>
      <w:pPr>
        <w:pStyle w:val="Heading1"/>
        <w:spacing w:before="36"/>
      </w:pPr>
      <w:r>
        <w:rPr>
          <w:color w:val="414042"/>
        </w:rPr>
        <w:t>Foretag</w:t>
      </w:r>
      <w:r>
        <w:rPr>
          <w:color w:val="414042"/>
          <w:spacing w:val="-18"/>
        </w:rPr>
        <w:t> </w:t>
      </w:r>
      <w:r>
        <w:rPr>
          <w:color w:val="414042"/>
          <w:spacing w:val="-2"/>
        </w:rPr>
        <w:t>varsling/evakuering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119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Advar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personer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bygningsafsnittet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omkring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dig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–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tryk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på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et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pacing w:val="-2"/>
          <w:sz w:val="24"/>
        </w:rPr>
        <w:t>varslingstryk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Anvis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pacing w:val="-2"/>
          <w:sz w:val="24"/>
        </w:rPr>
        <w:t>flugtveje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Vær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sikker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på,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at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alle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evakueres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9476" w:val="left" w:leader="none"/>
        </w:tabs>
        <w:spacing w:line="240" w:lineRule="auto" w:before="84" w:after="0"/>
        <w:ind w:left="610" w:right="0" w:hanging="228"/>
        <w:jc w:val="left"/>
        <w:rPr>
          <w:rFonts w:ascii="Times New Roman" w:hAnsi="Times New Roman"/>
          <w:sz w:val="24"/>
        </w:rPr>
      </w:pPr>
      <w:r>
        <w:rPr>
          <w:b w:val="0"/>
          <w:color w:val="414042"/>
          <w:sz w:val="24"/>
        </w:rPr>
        <w:t>Søg </w:t>
      </w:r>
      <w:r>
        <w:rPr>
          <w:b w:val="0"/>
          <w:color w:val="414042"/>
          <w:w w:val="98"/>
          <w:sz w:val="24"/>
        </w:rPr>
        <w:t>til</w:t>
      </w:r>
      <w:r>
        <w:rPr>
          <w:b w:val="0"/>
          <w:color w:val="414042"/>
          <w:sz w:val="24"/>
        </w:rPr>
        <w:t> samlings</w:t>
      </w:r>
      <w:r>
        <w:rPr>
          <w:b w:val="0"/>
          <w:color w:val="414042"/>
          <w:spacing w:val="-4"/>
          <w:sz w:val="24"/>
        </w:rPr>
        <w:t>s</w:t>
      </w:r>
      <w:r>
        <w:rPr>
          <w:b w:val="0"/>
          <w:color w:val="414042"/>
          <w:spacing w:val="-3"/>
          <w:sz w:val="24"/>
        </w:rPr>
        <w:t>t</w:t>
      </w:r>
      <w:r>
        <w:rPr>
          <w:b w:val="0"/>
          <w:color w:val="414042"/>
          <w:spacing w:val="-1"/>
          <w:sz w:val="24"/>
        </w:rPr>
        <w:t>e</w:t>
      </w:r>
      <w:r>
        <w:rPr>
          <w:b w:val="0"/>
          <w:color w:val="414042"/>
          <w:sz w:val="24"/>
        </w:rPr>
        <w:t>d</w:t>
      </w:r>
      <w:r>
        <w:rPr>
          <w:b w:val="0"/>
          <w:color w:val="414042"/>
          <w:spacing w:val="-1"/>
          <w:sz w:val="24"/>
        </w:rPr>
        <w:t> </w:t>
      </w:r>
      <w:r>
        <w:rPr>
          <w:rFonts w:ascii="Times New Roman" w:hAnsi="Times New Roman"/>
          <w:color w:val="414042"/>
          <w:sz w:val="24"/>
          <w:u w:val="single" w:color="403F41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58"/>
      </w:pPr>
      <w:r>
        <w:rPr>
          <w:color w:val="414042"/>
        </w:rPr>
        <w:t>Tilkald</w:t>
      </w:r>
      <w:r>
        <w:rPr>
          <w:color w:val="414042"/>
          <w:spacing w:val="-7"/>
        </w:rPr>
        <w:t> </w:t>
      </w:r>
      <w:r>
        <w:rPr>
          <w:color w:val="414042"/>
        </w:rPr>
        <w:t>brandvæsenet</w:t>
      </w:r>
      <w:r>
        <w:rPr>
          <w:color w:val="414042"/>
          <w:spacing w:val="-6"/>
        </w:rPr>
        <w:t> </w:t>
      </w:r>
      <w:r>
        <w:rPr>
          <w:color w:val="414042"/>
        </w:rPr>
        <w:t>-</w:t>
      </w:r>
      <w:r>
        <w:rPr>
          <w:color w:val="414042"/>
          <w:spacing w:val="-7"/>
        </w:rPr>
        <w:t> </w:t>
      </w:r>
      <w:r>
        <w:rPr>
          <w:color w:val="414042"/>
        </w:rPr>
        <w:t>RING</w:t>
      </w:r>
      <w:r>
        <w:rPr>
          <w:color w:val="414042"/>
          <w:spacing w:val="-6"/>
        </w:rPr>
        <w:t> </w:t>
      </w:r>
      <w:r>
        <w:rPr>
          <w:color w:val="414042"/>
        </w:rPr>
        <w:t>1-1-</w:t>
      </w:r>
      <w:r>
        <w:rPr>
          <w:color w:val="414042"/>
          <w:spacing w:val="-10"/>
        </w:rPr>
        <w:t>2</w:t>
      </w:r>
    </w:p>
    <w:p>
      <w:pPr>
        <w:pStyle w:val="Heading2"/>
        <w:spacing w:before="120"/>
      </w:pPr>
      <w:r>
        <w:rPr>
          <w:color w:val="E43F2F"/>
          <w:spacing w:val="-2"/>
        </w:rPr>
        <w:t>Oplys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Hvad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2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2"/>
          <w:sz w:val="24"/>
        </w:rPr>
        <w:t> </w:t>
      </w:r>
      <w:r>
        <w:rPr>
          <w:b w:val="0"/>
          <w:color w:val="414042"/>
          <w:spacing w:val="-4"/>
          <w:sz w:val="24"/>
        </w:rPr>
        <w:t>sket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tilskadekomne</w:t>
      </w:r>
      <w:r>
        <w:rPr>
          <w:b w:val="0"/>
          <w:color w:val="414042"/>
          <w:spacing w:val="2"/>
          <w:sz w:val="24"/>
        </w:rPr>
        <w:t> </w:t>
      </w:r>
      <w:r>
        <w:rPr>
          <w:b w:val="0"/>
          <w:color w:val="414042"/>
          <w:sz w:val="24"/>
        </w:rPr>
        <w:t>-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hvor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pacing w:val="-2"/>
          <w:sz w:val="24"/>
        </w:rPr>
        <w:t>mange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Adressen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telefonnummer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ringes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fra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(se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foroven)</w:t>
      </w:r>
    </w:p>
    <w:p>
      <w:pPr>
        <w:pStyle w:val="BodyText"/>
        <w:spacing w:before="9"/>
        <w:rPr>
          <w:b w:val="0"/>
          <w:sz w:val="31"/>
        </w:rPr>
      </w:pPr>
    </w:p>
    <w:p>
      <w:pPr>
        <w:pStyle w:val="Heading1"/>
      </w:pPr>
      <w:r>
        <w:rPr>
          <w:color w:val="414042"/>
        </w:rPr>
        <w:t>Iværksæt</w:t>
      </w:r>
      <w:r>
        <w:rPr>
          <w:color w:val="414042"/>
          <w:spacing w:val="-7"/>
        </w:rPr>
        <w:t> </w:t>
      </w:r>
      <w:r>
        <w:rPr>
          <w:color w:val="414042"/>
        </w:rPr>
        <w:t>rednings-</w:t>
      </w:r>
      <w:r>
        <w:rPr>
          <w:color w:val="414042"/>
          <w:spacing w:val="-6"/>
        </w:rPr>
        <w:t> </w:t>
      </w:r>
      <w:r>
        <w:rPr>
          <w:color w:val="414042"/>
        </w:rPr>
        <w:t>og</w:t>
      </w:r>
      <w:r>
        <w:rPr>
          <w:color w:val="414042"/>
          <w:spacing w:val="-6"/>
        </w:rPr>
        <w:t> </w:t>
      </w:r>
      <w:r>
        <w:rPr>
          <w:color w:val="414042"/>
          <w:spacing w:val="-2"/>
        </w:rPr>
        <w:t>slukningsarbejde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120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Hvis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det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sikkert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forsvarligt: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Red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personer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umiddelbar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4"/>
          <w:sz w:val="24"/>
        </w:rPr>
        <w:t>fare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Hvis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det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ikke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sikkert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slukke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branden: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Forsøg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at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begrænse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den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ved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lukning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af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døre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og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vinduer</w:t>
      </w:r>
    </w:p>
    <w:p>
      <w:pPr>
        <w:pStyle w:val="BodyText"/>
        <w:spacing w:before="9"/>
        <w:rPr>
          <w:b w:val="0"/>
          <w:sz w:val="31"/>
        </w:rPr>
      </w:pPr>
    </w:p>
    <w:p>
      <w:pPr>
        <w:pStyle w:val="Heading1"/>
        <w:spacing w:before="1"/>
      </w:pPr>
      <w:r>
        <w:rPr>
          <w:color w:val="414042"/>
        </w:rPr>
        <w:t>Modtag</w:t>
      </w:r>
      <w:r>
        <w:rPr>
          <w:color w:val="414042"/>
          <w:spacing w:val="-5"/>
        </w:rPr>
        <w:t> </w:t>
      </w:r>
      <w:r>
        <w:rPr>
          <w:color w:val="414042"/>
          <w:spacing w:val="-2"/>
        </w:rPr>
        <w:t>brandvæsenet</w:t>
      </w:r>
    </w:p>
    <w:p>
      <w:pPr>
        <w:pStyle w:val="Heading2"/>
      </w:pPr>
      <w:r>
        <w:rPr>
          <w:color w:val="E43F2F"/>
          <w:spacing w:val="-2"/>
        </w:rPr>
        <w:t>Oplys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5907352</wp:posOffset>
            </wp:positionH>
            <wp:positionV relativeFrom="paragraph">
              <wp:posOffset>75968</wp:posOffset>
            </wp:positionV>
            <wp:extent cx="1109294" cy="11092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294" cy="1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tilskadekomne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eller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personer,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z w:val="24"/>
        </w:rPr>
        <w:t>ikke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9"/>
          <w:sz w:val="24"/>
        </w:rPr>
        <w:t> </w:t>
      </w:r>
      <w:r>
        <w:rPr>
          <w:b w:val="0"/>
          <w:color w:val="414042"/>
          <w:sz w:val="24"/>
        </w:rPr>
        <w:t>kommet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i</w:t>
      </w:r>
      <w:r>
        <w:rPr>
          <w:b w:val="0"/>
          <w:color w:val="414042"/>
          <w:spacing w:val="-8"/>
          <w:sz w:val="24"/>
        </w:rPr>
        <w:t> </w:t>
      </w:r>
      <w:r>
        <w:rPr>
          <w:b w:val="0"/>
          <w:color w:val="414042"/>
          <w:spacing w:val="-2"/>
          <w:sz w:val="24"/>
        </w:rPr>
        <w:t>sikkerhed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Hvor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det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pacing w:val="-2"/>
          <w:sz w:val="24"/>
        </w:rPr>
        <w:t>brænder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Brandens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pacing w:val="-2"/>
          <w:sz w:val="24"/>
        </w:rPr>
        <w:t>omfang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Hvor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der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er</w:t>
      </w:r>
      <w:r>
        <w:rPr>
          <w:b w:val="0"/>
          <w:color w:val="414042"/>
          <w:spacing w:val="-2"/>
          <w:sz w:val="24"/>
        </w:rPr>
        <w:t> adgangsveje</w:t>
      </w:r>
    </w:p>
    <w:sectPr>
      <w:type w:val="continuous"/>
      <w:pgSz w:w="11910" w:h="16840"/>
      <w:pgMar w:top="660" w:bottom="280" w:left="9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Gesta">
    <w:altName w:val="Gesta"/>
    <w:charset w:val="0"/>
    <w:family w:val="moder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10" w:hanging="227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414042"/>
        <w:w w:val="100"/>
        <w:sz w:val="24"/>
        <w:szCs w:val="24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10" w:hanging="227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601" w:hanging="227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591" w:hanging="227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582" w:hanging="227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572" w:hanging="227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563" w:hanging="227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553" w:hanging="227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544" w:hanging="227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32"/>
      <w:szCs w:val="32"/>
      <w:lang w:val="da-DY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383"/>
      <w:outlineLvl w:val="2"/>
    </w:pPr>
    <w:rPr>
      <w:rFonts w:ascii="Calibri" w:hAnsi="Calibri" w:eastAsia="Calibri" w:cs="Calibri"/>
      <w:b/>
      <w:bCs/>
      <w:sz w:val="24"/>
      <w:szCs w:val="24"/>
      <w:lang w:val="da-DY" w:eastAsia="en-US" w:bidi="ar-SA"/>
    </w:rPr>
  </w:style>
  <w:style w:styleId="Title" w:type="paragraph">
    <w:name w:val="Title"/>
    <w:basedOn w:val="Normal"/>
    <w:uiPriority w:val="1"/>
    <w:qFormat/>
    <w:pPr>
      <w:ind w:left="555"/>
    </w:pPr>
    <w:rPr>
      <w:rFonts w:ascii="Calibri" w:hAnsi="Calibri" w:eastAsia="Calibri" w:cs="Calibri"/>
      <w:sz w:val="50"/>
      <w:szCs w:val="50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610" w:hanging="228"/>
    </w:pPr>
    <w:rPr>
      <w:rFonts w:ascii="Calibri Light" w:hAnsi="Calibri Light" w:eastAsia="Calibri Light" w:cs="Calibri Light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gf@mjbr.dk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2022-07-11T08:03:14Z</dcterms:created>
  <dcterms:modified xsi:type="dcterms:W3CDTF">2022-07-11T08:03:14Z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